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28" w:rsidRPr="00C975D7" w:rsidRDefault="00340528" w:rsidP="00340528">
      <w:pPr>
        <w:shd w:val="clear" w:color="auto" w:fill="B8CCE4" w:themeFill="accent1" w:themeFillTint="66"/>
        <w:spacing w:after="0"/>
        <w:rPr>
          <w:rFonts w:ascii="Arial" w:hAnsi="Arial" w:cs="Arial"/>
          <w:sz w:val="24"/>
          <w:szCs w:val="24"/>
        </w:rPr>
      </w:pPr>
      <w:r w:rsidRPr="00C975D7">
        <w:rPr>
          <w:rFonts w:ascii="Arial" w:hAnsi="Arial" w:cs="Arial"/>
          <w:sz w:val="24"/>
          <w:szCs w:val="24"/>
        </w:rPr>
        <w:t>2. Après avoir complété le tableau ci-dessous, vous présenterez le magasin de la Valentine à l’aide d’un logiciel de présentation assistée par ordinateur (PAO).</w:t>
      </w:r>
    </w:p>
    <w:p w:rsidR="00604BE7" w:rsidRDefault="00604BE7"/>
    <w:tbl>
      <w:tblPr>
        <w:tblStyle w:val="Grilledutableau"/>
        <w:tblW w:w="0" w:type="auto"/>
        <w:tblLook w:val="04A0"/>
      </w:tblPr>
      <w:tblGrid>
        <w:gridCol w:w="3811"/>
        <w:gridCol w:w="5477"/>
      </w:tblGrid>
      <w:tr w:rsidR="00340528" w:rsidTr="00F26DD9">
        <w:trPr>
          <w:trHeight w:val="624"/>
        </w:trPr>
        <w:tc>
          <w:tcPr>
            <w:tcW w:w="10314" w:type="dxa"/>
            <w:gridSpan w:val="2"/>
            <w:shd w:val="clear" w:color="auto" w:fill="17365D" w:themeFill="text2" w:themeFillShade="BF"/>
            <w:vAlign w:val="center"/>
          </w:tcPr>
          <w:p w:rsidR="00340528" w:rsidRPr="00160548" w:rsidRDefault="00340528" w:rsidP="00F26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548">
              <w:rPr>
                <w:rFonts w:ascii="Arial" w:hAnsi="Arial" w:cs="Arial"/>
                <w:sz w:val="24"/>
                <w:szCs w:val="24"/>
              </w:rPr>
              <w:t>Tableau de présentation DECATHLON LA VALENTINE</w:t>
            </w: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Localisation (avantages et inconvénients)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Concurrents directs (en citer 2)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Concurrent indirect (en citer 1)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Superficie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Assortiment (citer les familles de produits)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Services périphériques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Exemple de digitalisation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28" w:rsidTr="00F26DD9">
        <w:trPr>
          <w:trHeight w:val="1474"/>
        </w:trPr>
        <w:tc>
          <w:tcPr>
            <w:tcW w:w="4077" w:type="dxa"/>
            <w:vAlign w:val="center"/>
          </w:tcPr>
          <w:p w:rsidR="00340528" w:rsidRPr="00C975D7" w:rsidRDefault="00340528" w:rsidP="00F26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5D7">
              <w:rPr>
                <w:rFonts w:ascii="Arial" w:hAnsi="Arial" w:cs="Arial"/>
                <w:b/>
                <w:sz w:val="24"/>
                <w:szCs w:val="24"/>
              </w:rPr>
              <w:t>Exemple d’action en faveur du développement durable</w:t>
            </w:r>
          </w:p>
        </w:tc>
        <w:tc>
          <w:tcPr>
            <w:tcW w:w="6237" w:type="dxa"/>
          </w:tcPr>
          <w:p w:rsidR="00340528" w:rsidRDefault="00340528" w:rsidP="00F26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528" w:rsidRDefault="00340528"/>
    <w:sectPr w:rsidR="00340528" w:rsidSect="0060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528"/>
    <w:rsid w:val="00340528"/>
    <w:rsid w:val="0060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2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52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417</Characters>
  <Application>Microsoft Office Word</Application>
  <DocSecurity>0</DocSecurity>
  <Lines>3</Lines>
  <Paragraphs>1</Paragraphs>
  <ScaleCrop>false</ScaleCrop>
  <Company>Région PACA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bedenes</dc:creator>
  <cp:lastModifiedBy>bedenes</cp:lastModifiedBy>
  <cp:revision>1</cp:revision>
  <dcterms:created xsi:type="dcterms:W3CDTF">2019-03-29T10:18:00Z</dcterms:created>
  <dcterms:modified xsi:type="dcterms:W3CDTF">2019-03-29T10:28:00Z</dcterms:modified>
</cp:coreProperties>
</file>